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875" w:rsidRDefault="00E76BCC" w:rsidP="00E76BCC">
      <w:pPr>
        <w:jc w:val="center"/>
        <w:rPr>
          <w:sz w:val="26"/>
          <w:szCs w:val="26"/>
        </w:rPr>
      </w:pPr>
      <w:r>
        <w:rPr>
          <w:sz w:val="26"/>
          <w:szCs w:val="26"/>
        </w:rPr>
        <w:t>ŠKOLNÍ DRUŽINA V BŘEZNU 2015</w:t>
      </w:r>
    </w:p>
    <w:p w:rsidR="00D16AF5" w:rsidRDefault="00D16AF5" w:rsidP="00D16AF5">
      <w:pPr>
        <w:rPr>
          <w:sz w:val="26"/>
          <w:szCs w:val="26"/>
        </w:rPr>
      </w:pPr>
      <w:r>
        <w:rPr>
          <w:sz w:val="26"/>
          <w:szCs w:val="26"/>
        </w:rPr>
        <w:t>Počasí jako na houpačce</w:t>
      </w:r>
      <w:r w:rsidR="007615B4">
        <w:rPr>
          <w:sz w:val="26"/>
          <w:szCs w:val="26"/>
        </w:rPr>
        <w:t>, jednou slunce</w:t>
      </w:r>
      <w:r w:rsidR="00EC0943">
        <w:rPr>
          <w:sz w:val="26"/>
          <w:szCs w:val="26"/>
        </w:rPr>
        <w:t xml:space="preserve"> a </w:t>
      </w:r>
      <w:r w:rsidR="007615B4">
        <w:rPr>
          <w:sz w:val="26"/>
          <w:szCs w:val="26"/>
        </w:rPr>
        <w:t>podruhé sníh.</w:t>
      </w:r>
      <w:r w:rsidR="00EC0943">
        <w:rPr>
          <w:sz w:val="26"/>
          <w:szCs w:val="26"/>
        </w:rPr>
        <w:t xml:space="preserve"> Tomu jsme také přizpůsobili program školní družiny.</w:t>
      </w:r>
      <w:r w:rsidR="00D8261B">
        <w:rPr>
          <w:sz w:val="26"/>
          <w:szCs w:val="26"/>
        </w:rPr>
        <w:t xml:space="preserve"> Čekala nás jarní a velikonoční výzdoba školy, a tak jsme při pravidelných výpravách do přírody nařezali vrbové proutky a větvičky zlatice. Obojí jsme umístili do přizdobených sklenic po chodbách školy. Potom jsme se věnovali výrobkům, kterými jsme narychlené větvičky ozdobili. Papírové kraslice jsme polepovali zbytky natrhaných barevných papírků, které jsme dozdobili mašličkou z krepáku. Tak jsme pokračovali i s vyfouklými vejci. Vchod do školy rozveselily prázdné role od koberců</w:t>
      </w:r>
      <w:r w:rsidR="00637002">
        <w:rPr>
          <w:sz w:val="26"/>
          <w:szCs w:val="26"/>
        </w:rPr>
        <w:t xml:space="preserve"> vesele polepené květy tulipánů, sedmikrásek a pampelišek.</w:t>
      </w:r>
    </w:p>
    <w:p w:rsidR="00637002" w:rsidRDefault="00637002" w:rsidP="00D16AF5">
      <w:pPr>
        <w:rPr>
          <w:sz w:val="26"/>
          <w:szCs w:val="26"/>
        </w:rPr>
      </w:pPr>
      <w:r>
        <w:rPr>
          <w:sz w:val="26"/>
          <w:szCs w:val="26"/>
        </w:rPr>
        <w:t>Protože nás čekalo vynášení zimy, vyráběli jsme Moranu ze stonků rákosí, hlava ze slámy a oblečení ze starého prostěradla. Líto musí být zelené, tak se hodily šlahouny břečťanu, který jsme zatočili, připevnili na tyčku a dozdobili barevnými vejci a stuhami.</w:t>
      </w:r>
    </w:p>
    <w:p w:rsidR="00637002" w:rsidRDefault="00637002" w:rsidP="00D16AF5">
      <w:pPr>
        <w:rPr>
          <w:sz w:val="26"/>
          <w:szCs w:val="26"/>
        </w:rPr>
      </w:pPr>
      <w:r>
        <w:rPr>
          <w:sz w:val="26"/>
          <w:szCs w:val="26"/>
        </w:rPr>
        <w:t xml:space="preserve">V době odpočinku si děti hrály podle vlastní volby (stolní hry, počítačové hry, vypravování,…). Četli jsme si příběhy nezbedného Mikuláše z knihy Mikulášovy patálie. </w:t>
      </w:r>
      <w:proofErr w:type="gramStart"/>
      <w:r>
        <w:rPr>
          <w:sz w:val="26"/>
          <w:szCs w:val="26"/>
        </w:rPr>
        <w:t>Pracovali jsme s časopis</w:t>
      </w:r>
      <w:r w:rsidR="005A1696">
        <w:rPr>
          <w:sz w:val="26"/>
          <w:szCs w:val="26"/>
        </w:rPr>
        <w:t>em</w:t>
      </w:r>
      <w:proofErr w:type="gramEnd"/>
      <w:r w:rsidR="005A1696">
        <w:rPr>
          <w:sz w:val="26"/>
          <w:szCs w:val="26"/>
        </w:rPr>
        <w:t xml:space="preserve"> Můj </w:t>
      </w:r>
      <w:proofErr w:type="gramStart"/>
      <w:r w:rsidR="005A1696">
        <w:rPr>
          <w:sz w:val="26"/>
          <w:szCs w:val="26"/>
        </w:rPr>
        <w:t>vláček</w:t>
      </w:r>
      <w:proofErr w:type="gramEnd"/>
      <w:r w:rsidR="005A1696">
        <w:rPr>
          <w:sz w:val="26"/>
          <w:szCs w:val="26"/>
        </w:rPr>
        <w:t>, kde luštíme tajen</w:t>
      </w:r>
      <w:r>
        <w:rPr>
          <w:sz w:val="26"/>
          <w:szCs w:val="26"/>
        </w:rPr>
        <w:t xml:space="preserve">ky křížovek a doplňovaček. </w:t>
      </w:r>
    </w:p>
    <w:p w:rsidR="00637002" w:rsidRDefault="00113507" w:rsidP="00D16AF5">
      <w:pPr>
        <w:rPr>
          <w:sz w:val="26"/>
          <w:szCs w:val="26"/>
        </w:rPr>
      </w:pPr>
      <w:r>
        <w:rPr>
          <w:sz w:val="26"/>
          <w:szCs w:val="26"/>
        </w:rPr>
        <w:t>V čase slunného počasí jsme chodili na delší výšlapy do lesa nebo kolem Homolky. Na dětském hřišti jsme hráli házenou a kopanou. Využívali jsme hradu, prolézaček a jiného vybavení hřiště.</w:t>
      </w:r>
    </w:p>
    <w:p w:rsidR="00113507" w:rsidRDefault="00113507" w:rsidP="00D16AF5">
      <w:pPr>
        <w:rPr>
          <w:sz w:val="26"/>
          <w:szCs w:val="26"/>
        </w:rPr>
      </w:pPr>
      <w:r>
        <w:rPr>
          <w:sz w:val="26"/>
          <w:szCs w:val="26"/>
        </w:rPr>
        <w:t>Přírodovědná činnost je zaměřena na poznávání kvetoucích rostlin během vycházek, které postupně vykvétají. V přírodovědném koutku máme skleničky, kam některé rostliny umístíme a určíme jejich jméno.</w:t>
      </w:r>
    </w:p>
    <w:p w:rsidR="00E03A5B" w:rsidRDefault="00E03A5B" w:rsidP="00E03A5B">
      <w:pPr>
        <w:rPr>
          <w:sz w:val="26"/>
          <w:szCs w:val="26"/>
        </w:rPr>
      </w:pPr>
    </w:p>
    <w:p w:rsidR="00E76BCC" w:rsidRDefault="000222B7" w:rsidP="000222B7">
      <w:pPr>
        <w:rPr>
          <w:noProof/>
          <w:sz w:val="26"/>
          <w:szCs w:val="26"/>
          <w:lang w:eastAsia="cs-CZ"/>
        </w:rPr>
      </w:pPr>
      <w:r>
        <w:rPr>
          <w:noProof/>
          <w:sz w:val="26"/>
          <w:szCs w:val="26"/>
          <w:lang w:eastAsia="cs-CZ"/>
        </w:rPr>
        <w:drawing>
          <wp:inline distT="0" distB="0" distL="0" distR="0">
            <wp:extent cx="2791711" cy="2092148"/>
            <wp:effectExtent l="0" t="0" r="8890" b="3810"/>
            <wp:docPr id="1" name="Obrázek 1" descr="C:\Users\Iva\Desktop\Foto\jaro\DSCN0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Desktop\Foto\jaro\DSCN029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93867" cy="2093764"/>
                    </a:xfrm>
                    <a:prstGeom prst="rect">
                      <a:avLst/>
                    </a:prstGeom>
                    <a:noFill/>
                    <a:ln>
                      <a:noFill/>
                    </a:ln>
                  </pic:spPr>
                </pic:pic>
              </a:graphicData>
            </a:graphic>
          </wp:inline>
        </w:drawing>
      </w:r>
      <w:r w:rsidR="00F90FDD">
        <w:rPr>
          <w:noProof/>
          <w:sz w:val="26"/>
          <w:szCs w:val="26"/>
          <w:lang w:eastAsia="cs-CZ"/>
        </w:rPr>
        <w:t xml:space="preserve">  </w:t>
      </w:r>
      <w:r w:rsidR="00F90FDD">
        <w:rPr>
          <w:noProof/>
          <w:sz w:val="26"/>
          <w:szCs w:val="26"/>
          <w:lang w:eastAsia="cs-CZ"/>
        </w:rPr>
        <w:drawing>
          <wp:inline distT="0" distB="0" distL="0" distR="0">
            <wp:extent cx="2849526" cy="2135477"/>
            <wp:effectExtent l="0" t="0" r="8255" b="0"/>
            <wp:docPr id="2" name="Obrázek 2" descr="C:\Users\Iva\Desktop\Foto\jaro\DSCN02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Desktop\Foto\jaro\DSCN028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3331" cy="2138329"/>
                    </a:xfrm>
                    <a:prstGeom prst="rect">
                      <a:avLst/>
                    </a:prstGeom>
                    <a:noFill/>
                    <a:ln>
                      <a:noFill/>
                    </a:ln>
                  </pic:spPr>
                </pic:pic>
              </a:graphicData>
            </a:graphic>
          </wp:inline>
        </w:drawing>
      </w:r>
    </w:p>
    <w:p w:rsidR="0048586B" w:rsidRDefault="0048586B" w:rsidP="00B553CC">
      <w:pPr>
        <w:jc w:val="center"/>
        <w:rPr>
          <w:sz w:val="26"/>
          <w:szCs w:val="26"/>
        </w:rPr>
      </w:pPr>
      <w:r>
        <w:rPr>
          <w:noProof/>
          <w:sz w:val="26"/>
          <w:szCs w:val="26"/>
          <w:lang w:eastAsia="cs-CZ"/>
        </w:rPr>
        <w:lastRenderedPageBreak/>
        <w:drawing>
          <wp:inline distT="0" distB="0" distL="0" distR="0">
            <wp:extent cx="5419749" cy="4061638"/>
            <wp:effectExtent l="0" t="0" r="0" b="0"/>
            <wp:docPr id="3" name="Obrázek 3" descr="C:\Users\Iva\Desktop\Foto\jaro\DSCN0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Desktop\Foto\jaro\DSCN03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0272" cy="4062030"/>
                    </a:xfrm>
                    <a:prstGeom prst="rect">
                      <a:avLst/>
                    </a:prstGeom>
                    <a:noFill/>
                    <a:ln>
                      <a:noFill/>
                    </a:ln>
                  </pic:spPr>
                </pic:pic>
              </a:graphicData>
            </a:graphic>
          </wp:inline>
        </w:drawing>
      </w:r>
    </w:p>
    <w:p w:rsidR="00B553CC" w:rsidRDefault="00B553CC" w:rsidP="00B553CC">
      <w:pPr>
        <w:jc w:val="center"/>
        <w:rPr>
          <w:sz w:val="26"/>
          <w:szCs w:val="26"/>
        </w:rPr>
      </w:pPr>
    </w:p>
    <w:p w:rsidR="00B553CC" w:rsidRDefault="004839B8" w:rsidP="00B553CC">
      <w:pPr>
        <w:jc w:val="center"/>
        <w:rPr>
          <w:sz w:val="26"/>
          <w:szCs w:val="26"/>
        </w:rPr>
      </w:pPr>
      <w:bookmarkStart w:id="0" w:name="_GoBack"/>
      <w:r>
        <w:rPr>
          <w:noProof/>
          <w:sz w:val="26"/>
          <w:szCs w:val="26"/>
          <w:lang w:eastAsia="cs-CZ"/>
        </w:rPr>
        <w:drawing>
          <wp:inline distT="0" distB="0" distL="0" distR="0" wp14:anchorId="2FC3735A" wp14:editId="782D1C08">
            <wp:extent cx="5263117" cy="3944256"/>
            <wp:effectExtent l="0" t="0" r="0" b="0"/>
            <wp:docPr id="4" name="Obrázek 4" descr="C:\Users\Iva\Desktop\Foto\jaro\DSCN0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Desktop\Foto\jaro\DSCN03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63403" cy="3944470"/>
                    </a:xfrm>
                    <a:prstGeom prst="rect">
                      <a:avLst/>
                    </a:prstGeom>
                    <a:noFill/>
                    <a:ln>
                      <a:noFill/>
                    </a:ln>
                  </pic:spPr>
                </pic:pic>
              </a:graphicData>
            </a:graphic>
          </wp:inline>
        </w:drawing>
      </w:r>
      <w:bookmarkEnd w:id="0"/>
    </w:p>
    <w:p w:rsidR="00B553CC" w:rsidRPr="00E76BCC" w:rsidRDefault="00B553CC" w:rsidP="00B553CC">
      <w:pPr>
        <w:jc w:val="center"/>
        <w:rPr>
          <w:sz w:val="26"/>
          <w:szCs w:val="26"/>
        </w:rPr>
      </w:pPr>
    </w:p>
    <w:sectPr w:rsidR="00B553CC" w:rsidRPr="00E76BCC" w:rsidSect="004839B8">
      <w:pgSz w:w="11906" w:h="16838"/>
      <w:pgMar w:top="1417" w:right="1417" w:bottom="1417" w:left="1417"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D7C"/>
    <w:rsid w:val="000222B7"/>
    <w:rsid w:val="00113507"/>
    <w:rsid w:val="004839B8"/>
    <w:rsid w:val="0048586B"/>
    <w:rsid w:val="005A1696"/>
    <w:rsid w:val="00637002"/>
    <w:rsid w:val="007615B4"/>
    <w:rsid w:val="007F5875"/>
    <w:rsid w:val="00A12C39"/>
    <w:rsid w:val="00B553CC"/>
    <w:rsid w:val="00BA4D7C"/>
    <w:rsid w:val="00D16AF5"/>
    <w:rsid w:val="00D8261B"/>
    <w:rsid w:val="00E03A5B"/>
    <w:rsid w:val="00E76BCC"/>
    <w:rsid w:val="00EC0943"/>
    <w:rsid w:val="00F90F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222B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222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222B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222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6D9E4-3818-4DBA-B7DB-D3EDFBD02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229</Words>
  <Characters>1357</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dc:creator>
  <cp:lastModifiedBy>Iva</cp:lastModifiedBy>
  <cp:revision>16</cp:revision>
  <cp:lastPrinted>2015-04-07T06:27:00Z</cp:lastPrinted>
  <dcterms:created xsi:type="dcterms:W3CDTF">2015-03-31T07:39:00Z</dcterms:created>
  <dcterms:modified xsi:type="dcterms:W3CDTF">2015-04-10T08:02:00Z</dcterms:modified>
</cp:coreProperties>
</file>